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lang w:val="es-ES"/>
        </w:rPr>
      </w:pPr>
      <w:r>
        <w:rPr/>
        <w:t>ULRIKE THERESIA WEGELE nació en Weingarten /Württemberg.</w:t>
      </w:r>
    </w:p>
    <w:p>
      <w:pPr>
        <w:pStyle w:val="Normal"/>
        <w:jc w:val="both"/>
        <w:rPr>
          <w:lang w:val="es-ES"/>
        </w:rPr>
      </w:pPr>
      <w:r>
        <w:rPr>
          <w:lang w:val="es-ES"/>
        </w:rPr>
        <w:t>Estudios de música sacra católica en la Escuela Superior de Música de Stuttgart con el profesor  Dr. Ludger Lohmann.</w:t>
      </w:r>
    </w:p>
    <w:p>
      <w:pPr>
        <w:pStyle w:val="Normal"/>
        <w:jc w:val="both"/>
        <w:rPr>
          <w:lang w:val="es-ES"/>
        </w:rPr>
      </w:pPr>
      <w:r>
        <w:rPr>
          <w:lang w:val="es-ES"/>
        </w:rPr>
        <w:t xml:space="preserve">Posgrado en la Musikuniversität Wien con el profesor Michael Radulescu. </w:t>
      </w:r>
    </w:p>
    <w:p>
      <w:pPr>
        <w:pStyle w:val="Normal"/>
        <w:jc w:val="both"/>
        <w:rPr>
          <w:lang w:val="es-ES"/>
        </w:rPr>
      </w:pPr>
      <w:r>
        <w:rPr>
          <w:lang w:val="es-ES"/>
        </w:rPr>
        <w:t>Diploma A- examen para diplomatura de  música sacra y concierto con mención honorífica.</w:t>
      </w:r>
    </w:p>
    <w:p>
      <w:pPr>
        <w:pStyle w:val="Normal"/>
        <w:jc w:val="both"/>
        <w:rPr>
          <w:lang w:val="es-ES"/>
        </w:rPr>
      </w:pPr>
      <w:r>
        <w:rPr>
          <w:lang w:val="es-ES"/>
        </w:rPr>
        <w:t>Entrega del título  'Magister artium'.</w:t>
      </w:r>
    </w:p>
    <w:p>
      <w:pPr>
        <w:pStyle w:val="Normal"/>
        <w:jc w:val="both"/>
        <w:rPr>
          <w:lang w:val="es-ES"/>
        </w:rPr>
      </w:pPr>
      <w:r>
        <w:rPr>
          <w:lang w:val="es-ES"/>
        </w:rPr>
        <w:t>Música en vivo y  producciones radiales para varias emisoras europeas e internacionales de radiodifusión, grabaciones de discos compactos y programas de televisión.</w:t>
      </w:r>
    </w:p>
    <w:p>
      <w:pPr>
        <w:pStyle w:val="Normal"/>
        <w:jc w:val="both"/>
        <w:rPr>
          <w:lang w:val="es-ES"/>
        </w:rPr>
      </w:pPr>
      <w:r>
        <w:rPr>
          <w:lang w:val="es-ES"/>
        </w:rPr>
        <w:t>Invitada  frecuentemente a varios prestigiosos festivales de música de órgano en Europa, Estados Unidos y México.</w:t>
      </w:r>
    </w:p>
    <w:p>
      <w:pPr>
        <w:pStyle w:val="Normal"/>
        <w:jc w:val="both"/>
        <w:rPr>
          <w:lang w:val="es-ES"/>
        </w:rPr>
      </w:pPr>
      <w:r>
        <w:rPr>
          <w:lang w:val="es-ES"/>
        </w:rPr>
      </w:r>
    </w:p>
    <w:p>
      <w:pPr>
        <w:pStyle w:val="Normal"/>
        <w:jc w:val="both"/>
        <w:rPr>
          <w:lang w:val="es-ES"/>
        </w:rPr>
      </w:pPr>
      <w:r>
        <w:rPr>
          <w:lang w:val="es-ES"/>
        </w:rPr>
        <w:t>Docente entre 1991 - 1999 en la Escuela Superior de Música de Graz, 1999 nombramiento como profesora para órgano en la Universidad de música en Graz ((Institut Oberschützen). Desde 1992 es además profesora para órgano en el Conservatorio Joseph-Haydn en  Eisenstadt.</w:t>
      </w:r>
    </w:p>
    <w:p>
      <w:pPr>
        <w:pStyle w:val="Normal"/>
        <w:jc w:val="both"/>
        <w:rPr>
          <w:lang w:val="es-ES"/>
        </w:rPr>
      </w:pPr>
      <w:r>
        <w:rPr>
          <w:lang w:val="es-ES"/>
        </w:rPr>
      </w:r>
    </w:p>
    <w:p>
      <w:pPr>
        <w:pStyle w:val="Normal"/>
        <w:jc w:val="both"/>
        <w:rPr>
          <w:lang w:val="es-ES"/>
        </w:rPr>
      </w:pPr>
      <w:r>
        <w:rPr>
          <w:lang w:val="es-ES"/>
        </w:rPr>
        <w:t>Asesora para música en el Estado federado Burgenland entre 2000 - 2010  y  Directora artística del Festival de Música Weinklang durante la realización del mismo entre 2004-2010.</w:t>
      </w:r>
    </w:p>
    <w:p>
      <w:pPr>
        <w:pStyle w:val="Normal"/>
        <w:jc w:val="both"/>
        <w:rPr>
          <w:lang w:val="es-ES"/>
        </w:rPr>
      </w:pPr>
      <w:r>
        <w:rPr>
          <w:lang w:val="es-ES"/>
        </w:rPr>
        <w:t>Por su excelente trabajo pedagógico con discípulos y estudiantes fue  condecorada por el Consejo Regional para la Enseñanza.</w:t>
      </w:r>
    </w:p>
    <w:p>
      <w:pPr>
        <w:pStyle w:val="Normal"/>
        <w:jc w:val="both"/>
        <w:rPr>
          <w:lang w:val="es-ES"/>
        </w:rPr>
      </w:pPr>
      <w:r>
        <w:rPr>
          <w:lang w:val="es-ES"/>
        </w:rPr>
        <w:t>En interés del Estado se la confirió en el 2009 la ciudadanía austriaca.</w:t>
      </w:r>
    </w:p>
    <w:p>
      <w:pPr>
        <w:pStyle w:val="Normal"/>
        <w:jc w:val="both"/>
        <w:rPr>
          <w:lang w:val="es-ES"/>
        </w:rPr>
      </w:pPr>
      <w:r>
        <w:rPr>
          <w:lang w:val="es-ES"/>
        </w:rPr>
      </w:r>
    </w:p>
    <w:p>
      <w:pPr>
        <w:pStyle w:val="Normal"/>
        <w:jc w:val="both"/>
        <w:rPr>
          <w:lang w:val="es-ES"/>
        </w:rPr>
      </w:pPr>
      <w:r>
        <w:rPr>
          <w:lang w:val="es-ES"/>
        </w:rPr>
        <w:t xml:space="preserve">Prestigiosas invitaciones para la Semana Internacional de Órgano de Granada, España, el Festival Hayden en  Eisenstadt, también para el mayor Congreso de Organistas del mundo en  Washington DC donde ofreció uno de los conciertos principales de mayor renombre en la Iglesia  Riverside y la Catedral St. Thomas en la ciudad de Nueva York, así como para el Festival Pablo Casals en Prades, Francia, dan prueba de su carrera internacional como Organista Concertista.  </w:t>
      </w:r>
    </w:p>
    <w:p>
      <w:pPr>
        <w:pStyle w:val="Normal"/>
        <w:jc w:val="both"/>
        <w:rPr>
          <w:lang w:val="es-ES"/>
        </w:rPr>
      </w:pPr>
      <w:r>
        <w:rPr>
          <w:lang w:val="es-ES"/>
        </w:rPr>
      </w:r>
    </w:p>
    <w:p>
      <w:pPr>
        <w:pStyle w:val="Normal"/>
        <w:jc w:val="both"/>
        <w:rPr>
          <w:lang w:val="es-ES"/>
        </w:rPr>
      </w:pPr>
      <w:r>
        <w:rPr>
          <w:lang w:val="es-ES"/>
        </w:rPr>
        <w:t>Por su personalidad ha sido invitada universalmente para impartir cursos y maestrías entre otros lugares en Juilliard School of Music en Nueva York y en Montclaire State University.</w:t>
      </w:r>
    </w:p>
    <w:p>
      <w:pPr>
        <w:pStyle w:val="Normal"/>
        <w:jc w:val="both"/>
        <w:rPr>
          <w:lang w:val="es-ES"/>
        </w:rPr>
      </w:pPr>
      <w:r>
        <w:rPr>
          <w:lang w:val="es-ES"/>
        </w:rPr>
      </w:r>
    </w:p>
    <w:p>
      <w:pPr>
        <w:pStyle w:val="Normal"/>
        <w:jc w:val="both"/>
        <w:rPr>
          <w:lang w:val="es-ES"/>
        </w:rPr>
      </w:pPr>
      <w:r>
        <w:rPr>
          <w:lang w:val="es-ES"/>
        </w:rPr>
        <w:t>Ulrike Theresia Wegele está entre las/los más importantes Organistas de su generación.</w:t>
      </w:r>
    </w:p>
    <w:p>
      <w:pPr>
        <w:pStyle w:val="Normal"/>
        <w:jc w:val="both"/>
        <w:rPr>
          <w:lang w:val="es-ES"/>
        </w:rPr>
      </w:pPr>
      <w:r>
        <w:rPr>
          <w:lang w:val="es-ES"/>
        </w:rPr>
      </w:r>
    </w:p>
    <w:p>
      <w:pPr>
        <w:pStyle w:val="Normal"/>
        <w:jc w:val="both"/>
        <w:rPr>
          <w:lang w:val="es-ES"/>
        </w:rPr>
      </w:pPr>
      <w:r>
        <w:rPr>
          <w:lang w:val="es-ES"/>
        </w:rPr>
        <w:t>Su amplio repertorio organístico abarca desde las obras de los maestros anteriores a Bach, todas las obras de  Johann Sebastian Bach, la de los clásicos y del romanticismo, hasta la música del siglo XXI.</w:t>
      </w:r>
    </w:p>
    <w:p>
      <w:pPr>
        <w:pStyle w:val="Normal"/>
        <w:jc w:val="both"/>
        <w:rPr>
          <w:lang w:val="es-ES"/>
        </w:rPr>
      </w:pPr>
      <w:r>
        <w:rPr>
          <w:lang w:val="es-ES"/>
        </w:rPr>
      </w:r>
    </w:p>
    <w:p>
      <w:pPr>
        <w:pStyle w:val="Normal"/>
        <w:jc w:val="both"/>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p>
      <w:pPr>
        <w:pStyle w:val="Normal"/>
        <w:rPr>
          <w:lang w:val="es-ES"/>
        </w:rPr>
      </w:pPr>
      <w:r>
        <w:rPr>
          <w:lang w:val="es-ES"/>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FreeSans"/>
        <w:szCs w:val="24"/>
        <w:lang w:val="de-DE"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SimSun;宋体" w:cs="Arial"/>
      <w:color w:val="auto"/>
      <w:sz w:val="24"/>
      <w:szCs w:val="24"/>
      <w:lang w:val="de-AT" w:eastAsia="zh-CN" w:bidi="hi-IN"/>
    </w:rPr>
  </w:style>
  <w:style w:type="paragraph" w:styleId="Berschrift1">
    <w:name w:val="Überschrift 1"/>
    <w:basedOn w:val="Berschrift"/>
    <w:next w:val="Textkrper"/>
    <w:pPr>
      <w:numPr>
        <w:ilvl w:val="0"/>
        <w:numId w:val="1"/>
      </w:numPr>
      <w:spacing w:before="240" w:after="120"/>
      <w:outlineLvl w:val="0"/>
      <w:outlineLvl w:val="0"/>
    </w:pPr>
    <w:rPr>
      <w:b/>
      <w:bCs/>
      <w:sz w:val="36"/>
      <w:szCs w:val="36"/>
    </w:rPr>
  </w:style>
  <w:style w:type="paragraph" w:styleId="Berschrift2">
    <w:name w:val="Überschrift 2"/>
    <w:basedOn w:val="Berschrift"/>
    <w:next w:val="Textkrper"/>
    <w:pPr>
      <w:numPr>
        <w:ilvl w:val="1"/>
        <w:numId w:val="1"/>
      </w:numPr>
      <w:spacing w:before="200" w:after="120"/>
      <w:outlineLvl w:val="1"/>
      <w:outlineLvl w:val="1"/>
    </w:pPr>
    <w:rPr>
      <w:b/>
      <w:bCs/>
      <w:sz w:val="32"/>
      <w:szCs w:val="32"/>
    </w:rPr>
  </w:style>
  <w:style w:type="paragraph" w:styleId="Berschrift3">
    <w:name w:val="Überschrift 3"/>
    <w:basedOn w:val="Berschrift"/>
    <w:next w:val="Textkrper"/>
    <w:pPr>
      <w:numPr>
        <w:ilvl w:val="2"/>
        <w:numId w:val="1"/>
      </w:numPr>
      <w:spacing w:before="140" w:after="120"/>
      <w:outlineLvl w:val="2"/>
      <w:outlineLvl w:val="2"/>
    </w:pPr>
    <w:rPr>
      <w:b/>
      <w:bCs/>
      <w:sz w:val="28"/>
      <w:szCs w:val="28"/>
    </w:rPr>
  </w:style>
  <w:style w:type="character" w:styleId="AbsatzStandardschriftart">
    <w:name w:val="Absatz-Standardschriftart"/>
    <w:qFormat/>
    <w:rPr/>
  </w:style>
  <w:style w:type="paragraph" w:styleId="Berschrift">
    <w:name w:val="Überschrift"/>
    <w:basedOn w:val="Normal"/>
    <w:next w:val="Textkrper"/>
    <w:qFormat/>
    <w:pPr>
      <w:keepNext/>
      <w:spacing w:before="240" w:after="120"/>
    </w:pPr>
    <w:rPr>
      <w:rFonts w:ascii="Liberation Sans;Arial" w:hAnsi="Liberation Sans;Arial"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itel">
    <w:name w:val="Titel"/>
    <w:basedOn w:val="Berschrift"/>
    <w:next w:val="Textkrper"/>
    <w:pPr>
      <w:jc w:val="center"/>
    </w:pPr>
    <w:rPr>
      <w:b/>
      <w:bCs/>
      <w:sz w:val="56"/>
      <w:szCs w:val="56"/>
    </w:rPr>
  </w:style>
  <w:style w:type="paragraph" w:styleId="Untertitel">
    <w:name w:val="Untertitel"/>
    <w:basedOn w:val="Berschrift"/>
    <w:next w:val="Textkrper"/>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LibreOffice/5.0.0.5$Linux_X86_64 LibreOffice_project/437e4abdf9e72fd0a6e6f8697a0e659bc77f9b10</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2015-09-25T22:45:00Z</dcterms:created>
  <dc:language>de-DE</dc:language>
  <cp:lastModifiedBy>Othmar Müller</cp:lastModifiedBy>
  <dcterms:modified xsi:type="dcterms:W3CDTF">2015-10-01T19:18:52Z</dcterms:modified>
  <cp:revision>4</cp:revision>
</cp:coreProperties>
</file>